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68" w:rsidRDefault="00F62068" w:rsidP="00F62068">
      <w:pPr>
        <w:tabs>
          <w:tab w:val="left" w:pos="1701"/>
        </w:tabs>
        <w:jc w:val="center"/>
      </w:pPr>
      <w:r>
        <w:rPr>
          <w:noProof/>
        </w:rPr>
        <w:drawing>
          <wp:inline distT="0" distB="0" distL="0" distR="0">
            <wp:extent cx="5975350" cy="156273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Základní škola a Mateřská škola Velký Újezd</w:t>
      </w:r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proofErr w:type="spellStart"/>
      <w:r>
        <w:rPr>
          <w:rFonts w:ascii="Calibri" w:hAnsi="Calibri" w:cs="Calibri"/>
          <w:color w:val="898989"/>
          <w:sz w:val="30"/>
          <w:szCs w:val="30"/>
        </w:rPr>
        <w:t>reg</w:t>
      </w:r>
      <w:proofErr w:type="spellEnd"/>
      <w:r>
        <w:rPr>
          <w:rFonts w:ascii="Calibri" w:hAnsi="Calibri" w:cs="Calibri"/>
          <w:color w:val="898989"/>
          <w:sz w:val="30"/>
          <w:szCs w:val="30"/>
        </w:rPr>
        <w:t xml:space="preserve">. </w:t>
      </w:r>
      <w:proofErr w:type="gramStart"/>
      <w:r>
        <w:rPr>
          <w:rFonts w:ascii="Calibri" w:hAnsi="Calibri" w:cs="Calibri"/>
          <w:color w:val="898989"/>
          <w:sz w:val="30"/>
          <w:szCs w:val="30"/>
        </w:rPr>
        <w:t>č.</w:t>
      </w:r>
      <w:proofErr w:type="gramEnd"/>
      <w:r>
        <w:rPr>
          <w:rFonts w:ascii="Calibri" w:hAnsi="Calibri" w:cs="Calibri"/>
          <w:color w:val="898989"/>
          <w:sz w:val="30"/>
          <w:szCs w:val="30"/>
        </w:rPr>
        <w:t xml:space="preserve"> projektu CZ.1.07/1.4.00/21.1195</w:t>
      </w:r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II/2 Inovace a zkvalitnění výuky v směřující k rozvoji matematické gramotnosti žáků základních škol</w:t>
      </w:r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    </w:t>
      </w:r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6"/>
          <w:szCs w:val="36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DUM: M2/I-22  </w:t>
      </w:r>
      <w:r>
        <w:rPr>
          <w:rFonts w:ascii="Calibri" w:hAnsi="Calibri" w:cs="Calibri"/>
          <w:color w:val="898989"/>
          <w:sz w:val="36"/>
          <w:szCs w:val="36"/>
        </w:rPr>
        <w:t xml:space="preserve">   </w:t>
      </w:r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33"/>
          <w:szCs w:val="33"/>
        </w:rPr>
        <w:t xml:space="preserve">Autor: © Mgr. Tomáš </w:t>
      </w:r>
      <w:proofErr w:type="spellStart"/>
      <w:r>
        <w:rPr>
          <w:rFonts w:ascii="Calibri" w:hAnsi="Calibri" w:cs="Calibri"/>
          <w:color w:val="000000"/>
          <w:sz w:val="33"/>
          <w:szCs w:val="33"/>
        </w:rPr>
        <w:t>Krätschmer</w:t>
      </w:r>
      <w:proofErr w:type="spellEnd"/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Školní rok: 2011/2012</w:t>
      </w:r>
    </w:p>
    <w:p w:rsidR="00F62068" w:rsidRDefault="00F62068" w:rsidP="00F6206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F62068" w:rsidRDefault="00F62068" w:rsidP="00F62068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oblast: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Člověk a příroda </w:t>
      </w:r>
    </w:p>
    <w:p w:rsidR="00F62068" w:rsidRDefault="00F62068" w:rsidP="00F62068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obor:     </w:t>
      </w:r>
      <w:r>
        <w:rPr>
          <w:rFonts w:ascii="Calibri" w:hAnsi="Calibri" w:cs="Calibri"/>
          <w:color w:val="000000"/>
          <w:sz w:val="30"/>
          <w:szCs w:val="30"/>
        </w:rPr>
        <w:tab/>
        <w:t>Matematika</w:t>
      </w:r>
    </w:p>
    <w:p w:rsidR="00F62068" w:rsidRDefault="00F62068" w:rsidP="00F62068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Tematický okruh:  </w:t>
      </w:r>
      <w:r>
        <w:rPr>
          <w:rFonts w:ascii="Calibri" w:hAnsi="Calibri" w:cs="Calibri"/>
          <w:color w:val="000000"/>
          <w:sz w:val="30"/>
          <w:szCs w:val="30"/>
        </w:rPr>
        <w:tab/>
        <w:t>Řešení lineárních rovnic s jednou neznámou</w:t>
      </w:r>
    </w:p>
    <w:p w:rsidR="00F62068" w:rsidRDefault="00F62068" w:rsidP="00F62068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Anotace:               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Výukový materiál je určen pro žáky 8. ročníku ZŠ, je zpracován </w:t>
      </w:r>
    </w:p>
    <w:p w:rsidR="00F62068" w:rsidRDefault="00F62068" w:rsidP="00F62068">
      <w:pPr>
        <w:autoSpaceDE w:val="0"/>
        <w:autoSpaceDN w:val="0"/>
        <w:adjustRightInd w:val="0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 programu Microsoft Word 2010. Žák aplikuje poznatky </w:t>
      </w:r>
    </w:p>
    <w:p w:rsidR="00F62068" w:rsidRDefault="00F62068" w:rsidP="00F62068">
      <w:pPr>
        <w:autoSpaceDE w:val="0"/>
        <w:autoSpaceDN w:val="0"/>
        <w:adjustRightInd w:val="0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o lineárních rovnicích a mnohočlenech v řešení rovnic. Slouží jako test nebo pracovní list na řešení lineárních rovnic s jednou neznámou. Materiál obsahuje správná řešení úloh </w:t>
      </w:r>
    </w:p>
    <w:p w:rsidR="00F62068" w:rsidRDefault="00F62068" w:rsidP="00F62068">
      <w:pPr>
        <w:autoSpaceDE w:val="0"/>
        <w:autoSpaceDN w:val="0"/>
        <w:adjustRightInd w:val="0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i s postupem.</w:t>
      </w: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                                                                                                </w:t>
      </w: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F62068" w:rsidRDefault="00F62068" w:rsidP="00F62068">
      <w:pPr>
        <w:rPr>
          <w:rFonts w:ascii="Calibri" w:hAnsi="Calibri" w:cs="Calibri"/>
          <w:color w:val="000000"/>
          <w:sz w:val="30"/>
          <w:szCs w:val="30"/>
        </w:rPr>
      </w:pPr>
    </w:p>
    <w:p w:rsidR="00AC7390" w:rsidRDefault="00AC7390" w:rsidP="00F62068">
      <w:pPr>
        <w:rPr>
          <w:b/>
        </w:rPr>
      </w:pPr>
    </w:p>
    <w:p w:rsidR="00AC7390" w:rsidRDefault="00AC7390" w:rsidP="00F62068">
      <w:pPr>
        <w:rPr>
          <w:b/>
        </w:rPr>
      </w:pPr>
    </w:p>
    <w:p w:rsidR="00AC7390" w:rsidRDefault="00AC7390" w:rsidP="00F62068">
      <w:pPr>
        <w:rPr>
          <w:b/>
        </w:rPr>
      </w:pPr>
    </w:p>
    <w:p w:rsidR="00AC7390" w:rsidRDefault="00AC7390" w:rsidP="00F62068">
      <w:pPr>
        <w:rPr>
          <w:b/>
        </w:rPr>
      </w:pPr>
    </w:p>
    <w:p w:rsidR="00AC7390" w:rsidRDefault="00AC7390" w:rsidP="00F62068">
      <w:pPr>
        <w:rPr>
          <w:b/>
        </w:rPr>
      </w:pPr>
    </w:p>
    <w:p w:rsidR="00AC7390" w:rsidRDefault="00AC7390" w:rsidP="00F62068">
      <w:pPr>
        <w:rPr>
          <w:b/>
        </w:rPr>
      </w:pPr>
    </w:p>
    <w:p w:rsidR="00B61EA4" w:rsidRDefault="004E73C7" w:rsidP="00F62068">
      <w:r w:rsidRPr="004E73C7">
        <w:rPr>
          <w:b/>
        </w:rPr>
        <w:lastRenderedPageBreak/>
        <w:t>Řešení lineárních rovnic</w:t>
      </w:r>
      <w:r>
        <w:rPr>
          <w:b/>
        </w:rPr>
        <w:t xml:space="preserve"> (</w:t>
      </w:r>
      <w:proofErr w:type="gramStart"/>
      <w:r>
        <w:rPr>
          <w:b/>
        </w:rPr>
        <w:t>zadání)</w:t>
      </w:r>
      <w:r>
        <w:t xml:space="preserve">                                        </w:t>
      </w:r>
      <w:r w:rsidR="00B61EA4">
        <w:t xml:space="preserve">                         ................................................</w:t>
      </w:r>
      <w:proofErr w:type="gramEnd"/>
    </w:p>
    <w:p w:rsidR="00B61EA4" w:rsidRDefault="00B61EA4" w:rsidP="00B61EA4"/>
    <w:p w:rsidR="00B61EA4" w:rsidRDefault="00B61EA4" w:rsidP="00B61EA4">
      <w:r>
        <w:t>Řeš rovnici a proveď zkoušku:</w:t>
      </w:r>
    </w:p>
    <w:p w:rsidR="00B61EA4" w:rsidRDefault="00B61EA4" w:rsidP="00B61EA4"/>
    <w:p w:rsidR="00B61EA4" w:rsidRPr="004E73C7" w:rsidRDefault="004E73C7" w:rsidP="004E73C7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a)         2∙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2x-6</m:t>
              </m:r>
            </m:e>
          </m:d>
          <m:r>
            <w:rPr>
              <w:rFonts w:ascii="Cambria Math" w:hAnsi="Cambria Math"/>
            </w:rPr>
            <m:t>+2∙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7-2x</m:t>
              </m:r>
            </m:e>
          </m:d>
          <m:r>
            <w:rPr>
              <w:rFonts w:ascii="Cambria Math" w:hAnsi="Cambria Math"/>
            </w:rPr>
            <m:t>=x-2</m:t>
          </m:r>
        </m:oMath>
      </m:oMathPara>
    </w:p>
    <w:p w:rsidR="00B61EA4" w:rsidRDefault="00B61EA4" w:rsidP="00B61EA4"/>
    <w:p w:rsidR="004E73C7" w:rsidRDefault="004E73C7" w:rsidP="00B61EA4"/>
    <w:p w:rsidR="004E73C7" w:rsidRDefault="004E73C7" w:rsidP="00B61EA4"/>
    <w:p w:rsidR="004E73C7" w:rsidRDefault="004E73C7" w:rsidP="00B61EA4"/>
    <w:p w:rsidR="004E73C7" w:rsidRDefault="004E73C7" w:rsidP="00B61EA4"/>
    <w:p w:rsidR="004E73C7" w:rsidRDefault="004E73C7" w:rsidP="00B61EA4"/>
    <w:p w:rsidR="004E73C7" w:rsidRDefault="004E73C7" w:rsidP="00B61EA4"/>
    <w:p w:rsidR="004E73C7" w:rsidRDefault="004E73C7" w:rsidP="00B61EA4"/>
    <w:p w:rsidR="004E73C7" w:rsidRDefault="004E73C7" w:rsidP="00B61EA4"/>
    <w:p w:rsidR="004E73C7" w:rsidRDefault="004E73C7" w:rsidP="00B61EA4"/>
    <w:p w:rsidR="004E73C7" w:rsidRDefault="004E73C7" w:rsidP="00B61EA4"/>
    <w:p w:rsidR="00B61EA4" w:rsidRDefault="00B61EA4" w:rsidP="00B61EA4">
      <w:pPr>
        <w:jc w:val="both"/>
      </w:pPr>
    </w:p>
    <w:p w:rsidR="00B61EA4" w:rsidRDefault="00B61EA4" w:rsidP="00B61EA4"/>
    <w:p w:rsidR="004E73C7" w:rsidRDefault="004E73C7" w:rsidP="00B61EA4"/>
    <w:p w:rsidR="004E73C7" w:rsidRDefault="004E73C7" w:rsidP="00B61EA4"/>
    <w:p w:rsidR="004E73C7" w:rsidRDefault="004E73C7" w:rsidP="00B61EA4"/>
    <w:p w:rsidR="004E73C7" w:rsidRDefault="004E73C7" w:rsidP="00B61EA4"/>
    <w:p w:rsidR="00B61EA4" w:rsidRDefault="00B61EA4" w:rsidP="00B61EA4">
      <w:r>
        <w:t xml:space="preserve">          </w:t>
      </w:r>
    </w:p>
    <w:p w:rsidR="00B61EA4" w:rsidRPr="00F86C0D" w:rsidRDefault="00F86C0D" w:rsidP="00F86C0D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b)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x+5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66</m:t>
              </m:r>
            </m:num>
            <m:den>
              <m:r>
                <w:rPr>
                  <w:rFonts w:ascii="Cambria Math" w:hAnsi="Cambria Math"/>
                </w:rPr>
                <m:t>35</m:t>
              </m:r>
            </m:den>
          </m:f>
          <m:r>
            <w:rPr>
              <w:rFonts w:ascii="Cambria Math" w:hAnsi="Cambria Math"/>
            </w:rPr>
            <m:t xml:space="preserve">                       </m:t>
          </m:r>
        </m:oMath>
      </m:oMathPara>
    </w:p>
    <w:p w:rsidR="00B61EA4" w:rsidRPr="004E73C7" w:rsidRDefault="00B61EA4" w:rsidP="004E73C7">
      <w:pPr>
        <w:spacing w:line="360" w:lineRule="auto"/>
        <w:rPr>
          <w:color w:val="0070C0"/>
        </w:rPr>
      </w:pPr>
    </w:p>
    <w:p w:rsidR="00B61EA4" w:rsidRDefault="00B61EA4" w:rsidP="00B61EA4"/>
    <w:p w:rsidR="00B61EA4" w:rsidRDefault="00B61EA4" w:rsidP="00B61EA4"/>
    <w:p w:rsidR="00B61EA4" w:rsidRDefault="00B61EA4" w:rsidP="00B61EA4"/>
    <w:p w:rsidR="00B61EA4" w:rsidRDefault="00B61EA4" w:rsidP="00B61EA4"/>
    <w:p w:rsidR="00B61EA4" w:rsidRDefault="00B61EA4" w:rsidP="00B61EA4"/>
    <w:p w:rsidR="00B61EA4" w:rsidRDefault="00B61EA4" w:rsidP="00B61EA4"/>
    <w:p w:rsidR="00B61EA4" w:rsidRDefault="00B61EA4" w:rsidP="00B61EA4"/>
    <w:p w:rsidR="00B61EA4" w:rsidRDefault="00B61EA4" w:rsidP="00B61EA4"/>
    <w:p w:rsidR="00B61EA4" w:rsidRDefault="00B61EA4" w:rsidP="00B61EA4"/>
    <w:p w:rsidR="00B61EA4" w:rsidRDefault="00B61EA4" w:rsidP="00B61EA4"/>
    <w:p w:rsidR="00B61EA4" w:rsidRDefault="00B61EA4" w:rsidP="00B61EA4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6E5499" w:rsidP="004E73C7">
      <w:r w:rsidRPr="004E73C7">
        <w:rPr>
          <w:b/>
        </w:rPr>
        <w:lastRenderedPageBreak/>
        <w:t>Řešení lineárních rovnic</w:t>
      </w:r>
      <w:r>
        <w:rPr>
          <w:b/>
        </w:rPr>
        <w:t xml:space="preserve"> (</w:t>
      </w:r>
      <w:proofErr w:type="gramStart"/>
      <w:r>
        <w:rPr>
          <w:b/>
        </w:rPr>
        <w:t>zadání)</w:t>
      </w:r>
      <w:r>
        <w:t xml:space="preserve">                                                                 </w:t>
      </w:r>
      <w:r w:rsidR="004E73C7">
        <w:t>................................................</w:t>
      </w:r>
      <w:proofErr w:type="gramEnd"/>
    </w:p>
    <w:p w:rsidR="004E73C7" w:rsidRDefault="004E73C7" w:rsidP="004E73C7"/>
    <w:p w:rsidR="004E73C7" w:rsidRDefault="004E73C7" w:rsidP="004E73C7">
      <w:r>
        <w:t>Řeš rovnici a proveď zkoušku:</w:t>
      </w:r>
    </w:p>
    <w:p w:rsidR="004E73C7" w:rsidRDefault="004E73C7" w:rsidP="004E73C7"/>
    <w:p w:rsidR="004E73C7" w:rsidRPr="004E73C7" w:rsidRDefault="004E73C7" w:rsidP="004E73C7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a)         2∙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2x-6</m:t>
              </m:r>
            </m:e>
          </m:d>
          <m:r>
            <w:rPr>
              <w:rFonts w:ascii="Cambria Math" w:hAnsi="Cambria Math"/>
            </w:rPr>
            <m:t>+2∙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7-2x</m:t>
              </m:r>
            </m:e>
          </m:d>
          <m:r>
            <w:rPr>
              <w:rFonts w:ascii="Cambria Math" w:hAnsi="Cambria Math"/>
            </w:rPr>
            <m:t>=x-2</m:t>
          </m:r>
        </m:oMath>
      </m:oMathPara>
    </w:p>
    <w:p w:rsidR="004E73C7" w:rsidRPr="004E73C7" w:rsidRDefault="004E73C7" w:rsidP="004E73C7">
      <w:pPr>
        <w:spacing w:line="360" w:lineRule="auto"/>
        <w:rPr>
          <w:color w:val="0070C0"/>
        </w:rPr>
      </w:pPr>
      <w:r>
        <w:t xml:space="preserve"> </w:t>
      </w:r>
      <m:oMath>
        <m:r>
          <w:rPr>
            <w:rFonts w:ascii="Cambria Math" w:hAnsi="Cambria Math"/>
          </w:rPr>
          <m:t xml:space="preserve">                                   </m:t>
        </m:r>
        <m:r>
          <w:rPr>
            <w:rFonts w:ascii="Cambria Math" w:hAnsi="Cambria Math"/>
            <w:color w:val="0070C0"/>
          </w:rPr>
          <m:t>4x-12+14-4x=x-2</m:t>
        </m:r>
      </m:oMath>
      <w:r>
        <w:t xml:space="preserve">   </w:t>
      </w:r>
      <w:r w:rsidRPr="004E73C7">
        <w:rPr>
          <w:color w:val="0070C0"/>
        </w:rPr>
        <w:t xml:space="preserve"> </w:t>
      </w:r>
    </w:p>
    <w:p w:rsidR="004E73C7" w:rsidRDefault="004E73C7" w:rsidP="004E73C7">
      <w:pPr>
        <w:spacing w:line="360" w:lineRule="auto"/>
        <w:rPr>
          <w:color w:val="0070C0"/>
        </w:rPr>
      </w:pPr>
      <w:r w:rsidRPr="004E73C7">
        <w:rPr>
          <w:color w:val="0070C0"/>
        </w:rPr>
        <w:t xml:space="preserve"> </w:t>
      </w:r>
      <m:oMath>
        <m:r>
          <w:rPr>
            <w:rFonts w:ascii="Cambria Math" w:hAnsi="Cambria Math"/>
            <w:color w:val="0070C0"/>
          </w:rPr>
          <m:t xml:space="preserve">                                                                     2=x-2                  /+2</m:t>
        </m:r>
      </m:oMath>
      <w:r>
        <w:rPr>
          <w:color w:val="0070C0"/>
        </w:rPr>
        <w:t xml:space="preserve">   </w:t>
      </w:r>
    </w:p>
    <w:p w:rsidR="004E73C7" w:rsidRPr="004E73C7" w:rsidRDefault="004E73C7" w:rsidP="004E73C7">
      <w:pPr>
        <w:spacing w:line="360" w:lineRule="auto"/>
        <w:rPr>
          <w:color w:val="0070C0"/>
        </w:rPr>
      </w:pPr>
      <w:r w:rsidRPr="00B61EA4">
        <w:rPr>
          <w:color w:val="0070C0"/>
        </w:rPr>
        <w:t xml:space="preserve"> </w:t>
      </w:r>
      <m:oMath>
        <m:r>
          <w:rPr>
            <w:rFonts w:ascii="Cambria Math" w:hAnsi="Cambria Math"/>
            <w:color w:val="0070C0"/>
          </w:rPr>
          <m:t xml:space="preserve">                                                                     </m:t>
        </m:r>
        <m:r>
          <w:rPr>
            <w:rFonts w:ascii="Cambria Math" w:hAnsi="Cambria Math"/>
            <w:color w:val="0070C0"/>
            <w:u w:val="double"/>
          </w:rPr>
          <m:t>4=x</m:t>
        </m:r>
      </m:oMath>
    </w:p>
    <w:p w:rsidR="004E73C7" w:rsidRPr="00B61EA4" w:rsidRDefault="004E73C7" w:rsidP="004E73C7">
      <w:pPr>
        <w:rPr>
          <w:color w:val="0070C0"/>
        </w:rPr>
      </w:pPr>
    </w:p>
    <w:p w:rsidR="004E73C7" w:rsidRPr="00B61EA4" w:rsidRDefault="004E73C7" w:rsidP="004E73C7">
      <w:pPr>
        <w:rPr>
          <w:color w:val="0070C0"/>
        </w:rPr>
      </w:pPr>
    </w:p>
    <w:p w:rsidR="004E73C7" w:rsidRPr="00B61EA4" w:rsidRDefault="004E73C7" w:rsidP="004E73C7">
      <w:pPr>
        <w:rPr>
          <w:color w:val="0070C0"/>
        </w:rPr>
      </w:pPr>
      <w:r w:rsidRPr="00B61EA4">
        <w:rPr>
          <w:color w:val="0070C0"/>
        </w:rPr>
        <w:t xml:space="preserve">    </w:t>
      </w:r>
      <w:r w:rsidRPr="00B61EA4">
        <w:rPr>
          <w:color w:val="0070C0"/>
        </w:rPr>
        <w:tab/>
      </w:r>
      <m:oMath>
        <m:r>
          <w:rPr>
            <w:rFonts w:ascii="Cambria Math" w:hAnsi="Cambria Math"/>
            <w:color w:val="0070C0"/>
          </w:rPr>
          <m:t>L=2∙</m:t>
        </m:r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r>
              <w:rPr>
                <w:rFonts w:ascii="Cambria Math" w:hAnsi="Cambria Math"/>
                <w:color w:val="0070C0"/>
              </w:rPr>
              <m:t>2∙4-6</m:t>
            </m:r>
          </m:e>
        </m:d>
        <m:r>
          <w:rPr>
            <w:rFonts w:ascii="Cambria Math" w:hAnsi="Cambria Math"/>
            <w:color w:val="0070C0"/>
          </w:rPr>
          <m:t>+2∙</m:t>
        </m:r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r>
              <w:rPr>
                <w:rFonts w:ascii="Cambria Math" w:hAnsi="Cambria Math"/>
                <w:color w:val="0070C0"/>
              </w:rPr>
              <m:t>7-2∙4</m:t>
            </m:r>
          </m:e>
        </m:d>
        <m:r>
          <w:rPr>
            <w:rFonts w:ascii="Cambria Math" w:hAnsi="Cambria Math"/>
            <w:color w:val="0070C0"/>
          </w:rPr>
          <m:t>=2∙2+2∙</m:t>
        </m:r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r>
              <w:rPr>
                <w:rFonts w:ascii="Cambria Math" w:hAnsi="Cambria Math"/>
                <w:color w:val="0070C0"/>
              </w:rPr>
              <m:t>-1</m:t>
            </m:r>
          </m:e>
        </m:d>
        <m:r>
          <w:rPr>
            <w:rFonts w:ascii="Cambria Math" w:hAnsi="Cambria Math"/>
            <w:color w:val="0070C0"/>
          </w:rPr>
          <m:t>=4-2=2</m:t>
        </m:r>
      </m:oMath>
    </w:p>
    <w:p w:rsidR="004E73C7" w:rsidRPr="00B61EA4" w:rsidRDefault="004E73C7" w:rsidP="004E73C7">
      <w:pPr>
        <w:rPr>
          <w:color w:val="0070C0"/>
        </w:rPr>
      </w:pPr>
      <w:r w:rsidRPr="00B61EA4">
        <w:rPr>
          <w:color w:val="0070C0"/>
        </w:rPr>
        <w:tab/>
      </w:r>
      <m:oMath>
        <m:r>
          <w:rPr>
            <w:rFonts w:ascii="Cambria Math" w:hAnsi="Cambria Math"/>
            <w:color w:val="0070C0"/>
          </w:rPr>
          <m:t>P=4-2=2</m:t>
        </m:r>
      </m:oMath>
    </w:p>
    <w:p w:rsidR="004E73C7" w:rsidRPr="00B61EA4" w:rsidRDefault="004E73C7" w:rsidP="004E73C7">
      <w:pPr>
        <w:rPr>
          <w:color w:val="0070C0"/>
        </w:rPr>
      </w:pPr>
      <w:r w:rsidRPr="00B61EA4">
        <w:rPr>
          <w:color w:val="0070C0"/>
        </w:rPr>
        <w:tab/>
      </w:r>
      <m:oMath>
        <m:r>
          <w:rPr>
            <w:rFonts w:ascii="Cambria Math" w:hAnsi="Cambria Math"/>
            <w:color w:val="0070C0"/>
          </w:rPr>
          <m:t>L=P</m:t>
        </m:r>
      </m:oMath>
    </w:p>
    <w:p w:rsidR="004E73C7" w:rsidRDefault="004E73C7" w:rsidP="004E73C7"/>
    <w:p w:rsidR="004E73C7" w:rsidRDefault="004E73C7" w:rsidP="004E73C7"/>
    <w:p w:rsidR="004E73C7" w:rsidRDefault="004E73C7" w:rsidP="004E73C7">
      <w:pPr>
        <w:jc w:val="both"/>
      </w:pPr>
    </w:p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>
      <w:r>
        <w:t xml:space="preserve">          </w:t>
      </w:r>
    </w:p>
    <w:p w:rsidR="004E73C7" w:rsidRPr="00F86C0D" w:rsidRDefault="004E73C7" w:rsidP="004E73C7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b)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x+5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66</m:t>
              </m:r>
            </m:num>
            <m:den>
              <m:r>
                <w:rPr>
                  <w:rFonts w:ascii="Cambria Math" w:hAnsi="Cambria Math"/>
                </w:rPr>
                <m:t>35</m:t>
              </m:r>
            </m:den>
          </m:f>
          <m:r>
            <w:rPr>
              <w:rFonts w:ascii="Cambria Math" w:hAnsi="Cambria Math"/>
            </w:rPr>
            <m:t xml:space="preserve">                       </m:t>
          </m:r>
          <m:r>
            <w:rPr>
              <w:rFonts w:ascii="Cambria Math" w:hAnsi="Cambria Math"/>
              <w:color w:val="0070C0"/>
            </w:rPr>
            <m:t>/∙35</m:t>
          </m:r>
        </m:oMath>
      </m:oMathPara>
    </w:p>
    <w:p w:rsidR="004E73C7" w:rsidRPr="004E73C7" w:rsidRDefault="004E73C7" w:rsidP="004E73C7">
      <w:pPr>
        <w:spacing w:line="360" w:lineRule="auto"/>
        <w:rPr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</m:t>
          </m:r>
          <m:r>
            <w:rPr>
              <w:rFonts w:ascii="Cambria Math" w:hAnsi="Cambria Math"/>
              <w:color w:val="0070C0"/>
            </w:rPr>
            <m:t>5∙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x-1</m:t>
              </m:r>
            </m:e>
          </m:d>
          <m:r>
            <w:rPr>
              <w:rFonts w:ascii="Cambria Math" w:hAnsi="Cambria Math"/>
              <w:color w:val="0070C0"/>
            </w:rPr>
            <m:t>+7∙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x+5</m:t>
              </m:r>
            </m:e>
          </m:d>
          <m:r>
            <w:rPr>
              <w:rFonts w:ascii="Cambria Math" w:hAnsi="Cambria Math"/>
              <w:color w:val="0070C0"/>
            </w:rPr>
            <m:t>=66</m:t>
          </m:r>
        </m:oMath>
      </m:oMathPara>
    </w:p>
    <w:p w:rsidR="004E73C7" w:rsidRPr="004E73C7" w:rsidRDefault="004E73C7" w:rsidP="004E73C7">
      <w:pPr>
        <w:spacing w:line="360" w:lineRule="auto"/>
        <w:rPr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</w:rPr>
            <m:t xml:space="preserve">                          5x-5+7x+35=66</m:t>
          </m:r>
        </m:oMath>
      </m:oMathPara>
    </w:p>
    <w:p w:rsidR="004E73C7" w:rsidRPr="004E73C7" w:rsidRDefault="004E73C7" w:rsidP="004E73C7">
      <w:pPr>
        <w:spacing w:line="360" w:lineRule="auto"/>
        <w:rPr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</w:rPr>
            <m:t xml:space="preserve">                                          12x+30=66                         /-30</m:t>
          </m:r>
        </m:oMath>
      </m:oMathPara>
    </w:p>
    <w:p w:rsidR="004E73C7" w:rsidRPr="004E73C7" w:rsidRDefault="004E73C7" w:rsidP="004E73C7">
      <w:pPr>
        <w:spacing w:line="360" w:lineRule="auto"/>
        <w:rPr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</w:rPr>
            <m:t xml:space="preserve">                                                    12x=36                         /:12</m:t>
          </m:r>
        </m:oMath>
      </m:oMathPara>
      <w:bookmarkStart w:id="0" w:name="_GoBack"/>
      <w:bookmarkEnd w:id="0"/>
    </w:p>
    <w:p w:rsidR="004E73C7" w:rsidRPr="00AC7390" w:rsidRDefault="004E73C7" w:rsidP="004E73C7">
      <w:pPr>
        <w:spacing w:line="360" w:lineRule="auto"/>
        <w:rPr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</w:rPr>
            <m:t xml:space="preserve">                                                         x=3</m:t>
          </m:r>
        </m:oMath>
      </m:oMathPara>
    </w:p>
    <w:p w:rsidR="004E73C7" w:rsidRPr="004E73C7" w:rsidRDefault="004E73C7" w:rsidP="004E73C7">
      <w:pPr>
        <w:rPr>
          <w:color w:val="0070C0"/>
        </w:rPr>
      </w:pPr>
    </w:p>
    <w:p w:rsidR="004E73C7" w:rsidRPr="004E73C7" w:rsidRDefault="004E73C7" w:rsidP="004E73C7">
      <w:pPr>
        <w:rPr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</w:rPr>
            <m:t xml:space="preserve">               L=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3-1</m:t>
              </m:r>
            </m:num>
            <m:den>
              <m:r>
                <w:rPr>
                  <w:rFonts w:ascii="Cambria Math" w:hAnsi="Cambria Math"/>
                  <w:color w:val="0070C0"/>
                </w:rPr>
                <m:t>7</m:t>
              </m:r>
            </m:den>
          </m:f>
          <m:r>
            <w:rPr>
              <w:rFonts w:ascii="Cambria Math" w:hAnsi="Cambria Math"/>
              <w:color w:val="0070C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3+5</m:t>
              </m:r>
            </m:num>
            <m:den>
              <m:r>
                <w:rPr>
                  <w:rFonts w:ascii="Cambria Math" w:hAnsi="Cambria Math"/>
                  <w:color w:val="0070C0"/>
                </w:rPr>
                <m:t>5</m:t>
              </m:r>
            </m:den>
          </m:f>
          <m:r>
            <w:rPr>
              <w:rFonts w:ascii="Cambria Math" w:hAnsi="Cambria Math"/>
              <w:color w:val="0070C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2</m:t>
              </m:r>
            </m:num>
            <m:den>
              <m:r>
                <w:rPr>
                  <w:rFonts w:ascii="Cambria Math" w:hAnsi="Cambria Math"/>
                  <w:color w:val="0070C0"/>
                </w:rPr>
                <m:t>7</m:t>
              </m:r>
            </m:den>
          </m:f>
          <m:r>
            <w:rPr>
              <w:rFonts w:ascii="Cambria Math" w:hAnsi="Cambria Math"/>
              <w:color w:val="0070C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8</m:t>
              </m:r>
            </m:num>
            <m:den>
              <m:r>
                <w:rPr>
                  <w:rFonts w:ascii="Cambria Math" w:hAnsi="Cambria Math"/>
                  <w:color w:val="0070C0"/>
                </w:rPr>
                <m:t>5</m:t>
              </m:r>
            </m:den>
          </m:f>
          <m:r>
            <w:rPr>
              <w:rFonts w:ascii="Cambria Math" w:hAnsi="Cambria Math"/>
              <w:color w:val="0070C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10+56</m:t>
              </m:r>
            </m:num>
            <m:den>
              <m:r>
                <w:rPr>
                  <w:rFonts w:ascii="Cambria Math" w:hAnsi="Cambria Math"/>
                  <w:color w:val="0070C0"/>
                </w:rPr>
                <m:t>35</m:t>
              </m:r>
            </m:den>
          </m:f>
          <m:r>
            <w:rPr>
              <w:rFonts w:ascii="Cambria Math" w:hAnsi="Cambria Math"/>
              <w:color w:val="0070C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66</m:t>
              </m:r>
            </m:num>
            <m:den>
              <m:r>
                <w:rPr>
                  <w:rFonts w:ascii="Cambria Math" w:hAnsi="Cambria Math"/>
                  <w:color w:val="0070C0"/>
                </w:rPr>
                <m:t>35</m:t>
              </m:r>
            </m:den>
          </m:f>
        </m:oMath>
      </m:oMathPara>
    </w:p>
    <w:p w:rsidR="004E73C7" w:rsidRPr="004E73C7" w:rsidRDefault="004E73C7" w:rsidP="004E73C7">
      <w:pPr>
        <w:rPr>
          <w:color w:val="0070C0"/>
        </w:rPr>
      </w:pPr>
    </w:p>
    <w:p w:rsidR="004E73C7" w:rsidRPr="004E73C7" w:rsidRDefault="004E73C7" w:rsidP="004E73C7">
      <w:pPr>
        <w:spacing w:line="360" w:lineRule="auto"/>
        <w:rPr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</w:rPr>
            <m:t xml:space="preserve">               P=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66</m:t>
              </m:r>
            </m:num>
            <m:den>
              <m:r>
                <w:rPr>
                  <w:rFonts w:ascii="Cambria Math" w:hAnsi="Cambria Math"/>
                  <w:color w:val="0070C0"/>
                </w:rPr>
                <m:t>35</m:t>
              </m:r>
            </m:den>
          </m:f>
        </m:oMath>
      </m:oMathPara>
    </w:p>
    <w:p w:rsidR="004E73C7" w:rsidRPr="004E73C7" w:rsidRDefault="004E73C7" w:rsidP="004E73C7">
      <w:pPr>
        <w:spacing w:line="360" w:lineRule="auto"/>
        <w:rPr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70C0"/>
            </w:rPr>
            <m:t xml:space="preserve">               L=P</m:t>
          </m:r>
        </m:oMath>
      </m:oMathPara>
    </w:p>
    <w:p w:rsidR="004E73C7" w:rsidRPr="004E73C7" w:rsidRDefault="004E73C7" w:rsidP="004E73C7">
      <w:pPr>
        <w:spacing w:line="360" w:lineRule="auto"/>
        <w:rPr>
          <w:color w:val="0070C0"/>
        </w:rPr>
      </w:pPr>
    </w:p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p w:rsidR="004E73C7" w:rsidRDefault="004E73C7" w:rsidP="004E73C7"/>
    <w:sectPr w:rsidR="004E73C7" w:rsidSect="00B61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2E3F"/>
    <w:multiLevelType w:val="hybridMultilevel"/>
    <w:tmpl w:val="F98E885A"/>
    <w:lvl w:ilvl="0" w:tplc="B07E69D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A4"/>
    <w:rsid w:val="004E73C7"/>
    <w:rsid w:val="006E5499"/>
    <w:rsid w:val="00AC7390"/>
    <w:rsid w:val="00B61EA4"/>
    <w:rsid w:val="00F62068"/>
    <w:rsid w:val="00F86C0D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1E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E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EA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1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1E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E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EA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Tomáš Krätschmer</cp:lastModifiedBy>
  <cp:revision>3</cp:revision>
  <dcterms:created xsi:type="dcterms:W3CDTF">2012-02-29T22:35:00Z</dcterms:created>
  <dcterms:modified xsi:type="dcterms:W3CDTF">2012-03-08T08:22:00Z</dcterms:modified>
</cp:coreProperties>
</file>