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B" w:rsidRDefault="00C64E6B" w:rsidP="00C64E6B">
      <w:pPr>
        <w:tabs>
          <w:tab w:val="left" w:pos="1701"/>
        </w:tabs>
        <w:jc w:val="center"/>
      </w:pPr>
      <w:r>
        <w:rPr>
          <w:noProof/>
          <w:lang w:eastAsia="cs-CZ"/>
        </w:rPr>
        <w:drawing>
          <wp:inline distT="0" distB="0" distL="0" distR="0">
            <wp:extent cx="5972175" cy="1562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 xml:space="preserve">. </w:t>
      </w:r>
      <w:proofErr w:type="gramStart"/>
      <w:r>
        <w:rPr>
          <w:rFonts w:ascii="Calibri" w:hAnsi="Calibri" w:cs="Calibri"/>
          <w:color w:val="898989"/>
          <w:sz w:val="30"/>
          <w:szCs w:val="30"/>
        </w:rPr>
        <w:t>č.</w:t>
      </w:r>
      <w:proofErr w:type="gramEnd"/>
      <w:r>
        <w:rPr>
          <w:rFonts w:ascii="Calibri" w:hAnsi="Calibri" w:cs="Calibri"/>
          <w:color w:val="898989"/>
          <w:sz w:val="30"/>
          <w:szCs w:val="30"/>
        </w:rPr>
        <w:t xml:space="preserve"> projektu CZ.1.07/1.4.00/21.1195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>DUM: M2/I-</w:t>
      </w:r>
      <w:r w:rsidR="00E85583">
        <w:rPr>
          <w:rFonts w:ascii="Calibri" w:hAnsi="Calibri" w:cs="Calibri"/>
          <w:color w:val="898989"/>
          <w:sz w:val="30"/>
          <w:szCs w:val="30"/>
        </w:rPr>
        <w:t>30</w:t>
      </w:r>
      <w:bookmarkStart w:id="0" w:name="_GoBack"/>
      <w:bookmarkEnd w:id="0"/>
      <w:r>
        <w:rPr>
          <w:rFonts w:ascii="Calibri" w:hAnsi="Calibri" w:cs="Calibri"/>
          <w:color w:val="898989"/>
          <w:sz w:val="30"/>
          <w:szCs w:val="30"/>
        </w:rPr>
        <w:t xml:space="preserve">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Tematický okruh:  </w:t>
      </w:r>
      <w:r>
        <w:rPr>
          <w:rFonts w:ascii="Calibri" w:hAnsi="Calibri" w:cs="Calibri"/>
          <w:color w:val="000000"/>
          <w:sz w:val="30"/>
          <w:szCs w:val="30"/>
        </w:rPr>
        <w:tab/>
        <w:t>Soustava lineárních rovnic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 programu Microsoft Word 2010. Žák aplikuje poznatky </w:t>
      </w:r>
    </w:p>
    <w:p w:rsidR="00C64E6B" w:rsidRDefault="00C64E6B" w:rsidP="00C64E6B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o soustavách dvou lineárních rovnic o dvou neznámých v jejich řešení metodou dosazovací. Slouží jako pracovní list k procvičení učiva. Materiál obsahuje správná řešení i s postupem.</w:t>
      </w: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Pracovní list:  </w:t>
      </w:r>
      <w:r>
        <w:rPr>
          <w:rFonts w:ascii="Times New Roman" w:hAnsi="Times New Roman" w:cs="Times New Roman"/>
          <w:b/>
          <w:sz w:val="24"/>
          <w:szCs w:val="24"/>
        </w:rPr>
        <w:t xml:space="preserve">Řešení soustav lineárních rovnic metodou dosazovací </w:t>
      </w:r>
      <w:r>
        <w:rPr>
          <w:rFonts w:ascii="Times New Roman" w:hAnsi="Times New Roman" w:cs="Times New Roman"/>
          <w:sz w:val="24"/>
          <w:szCs w:val="24"/>
        </w:rPr>
        <w:t>(zadání)</w:t>
      </w: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Př. Řeš soustavu rovnic metodou dosazovací.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</m:t>
        </m:r>
      </m:oMath>
    </w:p>
    <w:p w:rsidR="00785A7C" w:rsidRDefault="00785A7C" w:rsidP="00785A7C">
      <w:pPr>
        <w:pStyle w:val="Odstavecseseznamem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x-5y=20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785A7C" w:rsidRDefault="00785A7C" w:rsidP="00785A7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3x+8y=-9</m:t>
        </m:r>
      </m:oMath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100x+21y=  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</w:p>
    <w:p w:rsidR="00785A7C" w:rsidRDefault="00785A7C" w:rsidP="00785A7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30x+    y=-25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groupChr>
          </m:e>
        </m:box>
      </m:oMath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C)               3x-6y=15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:rsidR="00785A7C" w:rsidRDefault="00785A7C" w:rsidP="00785A7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-7x+4y=25</m:t>
        </m:r>
      </m:oMath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D)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x-y=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groupChr>
          </m:e>
        </m:box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</w:t>
      </w: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          12x+8y=18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</w:t>
      </w: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tabs>
          <w:tab w:val="left" w:pos="3011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85A7C" w:rsidRDefault="00785A7C" w:rsidP="00785A7C">
      <w:pPr>
        <w:tabs>
          <w:tab w:val="left" w:pos="301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Pracovní list:  </w:t>
      </w:r>
      <w:r>
        <w:rPr>
          <w:rFonts w:ascii="Times New Roman" w:hAnsi="Times New Roman" w:cs="Times New Roman"/>
          <w:b/>
          <w:sz w:val="24"/>
          <w:szCs w:val="24"/>
        </w:rPr>
        <w:t xml:space="preserve">Řešení soustav lineárních rovnic metodou dosazovací </w:t>
      </w:r>
      <w:r>
        <w:rPr>
          <w:rFonts w:ascii="Times New Roman" w:hAnsi="Times New Roman" w:cs="Times New Roman"/>
          <w:sz w:val="24"/>
          <w:szCs w:val="24"/>
        </w:rPr>
        <w:t>(zadání)</w:t>
      </w: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Př. Řeš soustavu rovnic metodou dosazovací.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785A7C" w:rsidRDefault="00785A7C" w:rsidP="00785A7C">
      <w:pPr>
        <w:pStyle w:val="Odstavecseseznamem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x-5y=20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boxPr>
          <m:e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 xml:space="preserve">      </m:t>
            </m:r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x=20+5y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    3x+8y=-9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x=20+5∙(-3)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3∙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20+5y</m:t>
            </m:r>
          </m:e>
        </m:d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+8y=-9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x=20-15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60+15y+8y=-9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>x=5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60+23y=-9         /-60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23y=-69       /:23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double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>y=-3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5;-3</m:t>
                </m:r>
              </m:e>
            </m:d>
          </m:e>
        </m:d>
      </m:oMath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99x+20y=  1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                     30x+    y=-25</m:t>
        </m:r>
      </m:oMath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boxPr>
          <m:e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 xml:space="preserve">                      </m:t>
            </m:r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y=-25-30x</m:t>
        </m:r>
      </m:oMath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99x+20∙(-25-30x)=1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y=-25-30∙(-1)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99x-500-600x=1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y=-25+30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-500-501x=1             /+500 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>y=5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-501x=501       /:(-501)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</w:t>
      </w:r>
    </w:p>
    <w:p w:rsidR="00785A7C" w:rsidRDefault="00785A7C" w:rsidP="00785A7C">
      <w:pPr>
        <w:spacing w:after="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>x=-1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-1;5</m:t>
                </m:r>
              </m:e>
            </m:d>
          </m:e>
        </m:d>
      </m:oMath>
    </w:p>
    <w:p w:rsidR="00785A7C" w:rsidRDefault="00785A7C" w:rsidP="00785A7C">
      <w:pPr>
        <w:spacing w:after="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C)                         3x-6y=15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3x=15+6y         /:3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          -7x+4y=25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                           x=5+2y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-7∙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5+2y</m:t>
            </m:r>
          </m:e>
        </m:d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+4y=25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x=5+2∙(-6)</m:t>
        </m:r>
      </m:oMath>
    </w:p>
    <w:p w:rsidR="00785A7C" w:rsidRDefault="00785A7C" w:rsidP="00785A7C">
      <w:pPr>
        <w:pStyle w:val="Podtitul"/>
        <w:spacing w:after="0"/>
        <w:rPr>
          <w:color w:val="0070C0"/>
        </w:rPr>
      </w:pPr>
      <w:r>
        <w:rPr>
          <w:color w:val="0070C0"/>
        </w:rPr>
        <w:t xml:space="preserve">          </w:t>
      </w:r>
      <m:oMath>
        <m:r>
          <w:rPr>
            <w:rFonts w:ascii="Cambria Math" w:hAnsi="Cambria Math"/>
            <w:color w:val="0070C0"/>
          </w:rPr>
          <m:t xml:space="preserve">      -35-14y+4y=25</m:t>
        </m:r>
      </m:oMath>
      <w:r>
        <w:rPr>
          <w:color w:val="0070C0"/>
        </w:rPr>
        <w:t xml:space="preserve">                                        </w:t>
      </w:r>
      <m:oMath>
        <m:r>
          <w:rPr>
            <w:rFonts w:ascii="Cambria Math" w:hAnsi="Cambria Math"/>
            <w:color w:val="0070C0"/>
          </w:rPr>
          <m:t>x=5-12</m:t>
        </m:r>
      </m:oMath>
    </w:p>
    <w:p w:rsidR="00785A7C" w:rsidRDefault="00785A7C" w:rsidP="00785A7C">
      <w:pPr>
        <w:spacing w:after="0"/>
        <w:rPr>
          <w:rFonts w:eastAsiaTheme="minorEastAsia"/>
          <w:color w:val="0070C0"/>
        </w:rPr>
      </w:pPr>
      <w:r>
        <w:rPr>
          <w:color w:val="0070C0"/>
        </w:rPr>
        <w:t xml:space="preserve">                        </w:t>
      </w:r>
      <m:oMath>
        <m:r>
          <w:rPr>
            <w:rFonts w:ascii="Cambria Math" w:hAnsi="Cambria Math"/>
            <w:color w:val="0070C0"/>
          </w:rPr>
          <m:t xml:space="preserve">          -35-10y=25             /+35</m:t>
        </m:r>
      </m:oMath>
      <w:r>
        <w:rPr>
          <w:rFonts w:eastAsiaTheme="minorEastAsia"/>
          <w:color w:val="0070C0"/>
        </w:rPr>
        <w:t xml:space="preserve">                                </w:t>
      </w:r>
      <m:oMath>
        <m:r>
          <w:rPr>
            <w:rFonts w:ascii="Cambria Math" w:eastAsiaTheme="minorEastAsia" w:hAnsi="Cambria Math"/>
            <w:color w:val="0070C0"/>
            <w:u w:val="double"/>
          </w:rPr>
          <m:t>x=-7</m:t>
        </m:r>
      </m:oMath>
    </w:p>
    <w:p w:rsidR="00785A7C" w:rsidRDefault="00785A7C" w:rsidP="00785A7C">
      <w:pPr>
        <w:spacing w:after="0"/>
        <w:rPr>
          <w:rFonts w:eastAsiaTheme="minorEastAsia"/>
          <w:color w:val="0070C0"/>
        </w:rPr>
      </w:pPr>
      <w:r>
        <w:rPr>
          <w:rFonts w:eastAsiaTheme="minorEastAsia"/>
          <w:color w:val="0070C0"/>
        </w:rPr>
        <w:t xml:space="preserve">                                   </w:t>
      </w:r>
      <m:oMath>
        <m:r>
          <w:rPr>
            <w:rFonts w:ascii="Cambria Math" w:eastAsiaTheme="minorEastAsia" w:hAnsi="Cambria Math"/>
            <w:color w:val="0070C0"/>
          </w:rPr>
          <m:t xml:space="preserve">         -10y=60              /:(-10)</m:t>
        </m:r>
      </m:oMath>
    </w:p>
    <w:p w:rsidR="00785A7C" w:rsidRDefault="00785A7C" w:rsidP="00785A7C">
      <w:pPr>
        <w:spacing w:after="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eastAsiaTheme="minorEastAsia"/>
          <w:color w:val="0070C0"/>
        </w:rPr>
        <w:t xml:space="preserve">                                                  </w:t>
      </w:r>
      <m:oMath>
        <m:r>
          <w:rPr>
            <w:rFonts w:ascii="Cambria Math" w:eastAsiaTheme="minorEastAsia" w:hAnsi="Cambria Math"/>
            <w:color w:val="0070C0"/>
            <w:u w:val="double"/>
          </w:rPr>
          <m:t xml:space="preserve">  y=-6</m:t>
        </m:r>
      </m:oMath>
      <w:r>
        <w:rPr>
          <w:rFonts w:eastAsiaTheme="minorEastAsia"/>
          <w:color w:val="0070C0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-7;-6</m:t>
                </m:r>
              </m:e>
            </m:d>
          </m:e>
        </m:d>
      </m:oMath>
    </w:p>
    <w:p w:rsidR="00785A7C" w:rsidRDefault="00785A7C" w:rsidP="00785A7C">
      <w:pPr>
        <w:spacing w:after="0"/>
        <w:rPr>
          <w:color w:val="0070C0"/>
          <w:u w:val="double"/>
        </w:rPr>
      </w:pPr>
    </w:p>
    <w:p w:rsidR="00785A7C" w:rsidRDefault="00785A7C" w:rsidP="00785A7C">
      <w:pPr>
        <w:spacing w:after="0"/>
        <w:rPr>
          <w:color w:val="0070C0"/>
          <w:u w:val="double"/>
        </w:rPr>
      </w:pPr>
    </w:p>
    <w:p w:rsidR="00785A7C" w:rsidRDefault="00785A7C" w:rsidP="00785A7C">
      <w:pPr>
        <w:spacing w:after="0"/>
        <w:rPr>
          <w:color w:val="0070C0"/>
          <w:u w:val="double"/>
        </w:rPr>
      </w:pPr>
    </w:p>
    <w:p w:rsidR="00785A7C" w:rsidRDefault="00785A7C" w:rsidP="00785A7C">
      <w:pPr>
        <w:spacing w:after="0"/>
        <w:rPr>
          <w:color w:val="0070C0"/>
          <w:u w:val="double"/>
        </w:rPr>
      </w:pPr>
    </w:p>
    <w:p w:rsidR="00785A7C" w:rsidRDefault="00785A7C" w:rsidP="00785A7C">
      <w:pPr>
        <w:spacing w:after="0" w:line="240" w:lineRule="auto"/>
        <w:ind w:left="360"/>
        <w:rPr>
          <w:rFonts w:eastAsiaTheme="minorEastAsia"/>
          <w:sz w:val="24"/>
          <w:szCs w:val="24"/>
        </w:rPr>
      </w:pPr>
    </w:p>
    <w:p w:rsidR="00785A7C" w:rsidRDefault="00785A7C" w:rsidP="00785A7C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D)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x-y=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</m:t>
        </m:r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-y=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        /:(-1)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u w:val="single"/>
          </w:rPr>
          <m:t xml:space="preserve">            12x+8y=18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   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12x+8∙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=18                                                  y=-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12x-6+4x=18                 /+6                         y=-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4</m:t>
            </m:r>
          </m:den>
        </m:f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 xml:space="preserve">               16x=24                 /:16</m:t>
        </m:r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u w:val="double"/>
          </w:rPr>
          <m:t>y=0</m:t>
        </m:r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</w:t>
      </w:r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                                    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70C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70C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70C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;0</m:t>
                </m:r>
              </m:e>
            </m:d>
          </m:e>
        </m:d>
      </m:oMath>
    </w:p>
    <w:p w:rsidR="00785A7C" w:rsidRDefault="00785A7C" w:rsidP="00785A7C">
      <w:pPr>
        <w:spacing w:after="0" w:line="24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ab/>
        <w:t xml:space="preserve">      ======</w:t>
      </w:r>
    </w:p>
    <w:p w:rsidR="0092226D" w:rsidRDefault="0092226D"/>
    <w:sectPr w:rsidR="0092226D" w:rsidSect="00785A7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451"/>
    <w:multiLevelType w:val="hybridMultilevel"/>
    <w:tmpl w:val="174035EE"/>
    <w:lvl w:ilvl="0" w:tplc="25860DF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50715"/>
    <w:multiLevelType w:val="hybridMultilevel"/>
    <w:tmpl w:val="174035EE"/>
    <w:lvl w:ilvl="0" w:tplc="25860DF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7C"/>
    <w:rsid w:val="00785A7C"/>
    <w:rsid w:val="0092226D"/>
    <w:rsid w:val="00C64E6B"/>
    <w:rsid w:val="00E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785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85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5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785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85A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5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3</cp:revision>
  <dcterms:created xsi:type="dcterms:W3CDTF">2012-03-06T20:07:00Z</dcterms:created>
  <dcterms:modified xsi:type="dcterms:W3CDTF">2012-03-08T08:51:00Z</dcterms:modified>
</cp:coreProperties>
</file>